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60" w:rsidRPr="00C04060" w:rsidRDefault="00C04060" w:rsidP="00C04060">
      <w:pPr>
        <w:spacing w:line="276" w:lineRule="auto"/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Cs w:val="28"/>
          <w:lang w:eastAsia="ru-RU"/>
        </w:rPr>
        <w:t>1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УТВЕРЖДЕН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распоряжением </w:t>
      </w:r>
      <w:proofErr w:type="gramStart"/>
      <w:r w:rsidRPr="00C04060">
        <w:rPr>
          <w:rFonts w:eastAsia="Times New Roman" w:cs="Times New Roman"/>
          <w:szCs w:val="28"/>
          <w:lang w:eastAsia="ru-RU"/>
        </w:rPr>
        <w:t>Контрольно-счетной</w:t>
      </w:r>
      <w:proofErr w:type="gramEnd"/>
      <w:r w:rsidRPr="00C04060">
        <w:rPr>
          <w:rFonts w:eastAsia="Times New Roman" w:cs="Times New Roman"/>
          <w:szCs w:val="28"/>
          <w:lang w:eastAsia="ru-RU"/>
        </w:rPr>
        <w:t xml:space="preserve"> 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палаты муниципального образования 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>Краснодарского края</w:t>
      </w:r>
    </w:p>
    <w:p w:rsidR="00C04060" w:rsidRPr="00C04060" w:rsidRDefault="00C04060" w:rsidP="00C04060">
      <w:pPr>
        <w:ind w:firstLine="4820"/>
        <w:rPr>
          <w:rFonts w:eastAsia="Times New Roman" w:cs="Times New Roman"/>
          <w:szCs w:val="28"/>
          <w:lang w:eastAsia="ru-RU"/>
        </w:rPr>
      </w:pPr>
      <w:r w:rsidRPr="00C04060">
        <w:rPr>
          <w:rFonts w:eastAsia="Times New Roman" w:cs="Times New Roman"/>
          <w:szCs w:val="28"/>
          <w:lang w:eastAsia="ru-RU"/>
        </w:rPr>
        <w:t xml:space="preserve">от </w:t>
      </w:r>
      <w:r w:rsidR="00B4557C">
        <w:rPr>
          <w:rFonts w:eastAsia="Times New Roman" w:cs="Times New Roman"/>
          <w:szCs w:val="28"/>
          <w:lang w:eastAsia="ru-RU"/>
        </w:rPr>
        <w:t>15.12.2025</w:t>
      </w:r>
      <w:r w:rsidRPr="00C04060">
        <w:rPr>
          <w:rFonts w:eastAsia="Times New Roman" w:cs="Times New Roman"/>
          <w:szCs w:val="28"/>
          <w:lang w:eastAsia="ru-RU"/>
        </w:rPr>
        <w:t xml:space="preserve"> № </w:t>
      </w:r>
      <w:r w:rsidR="00B4557C">
        <w:rPr>
          <w:rFonts w:eastAsia="Times New Roman" w:cs="Times New Roman"/>
          <w:szCs w:val="28"/>
          <w:lang w:eastAsia="ru-RU"/>
        </w:rPr>
        <w:t>34-О</w:t>
      </w:r>
      <w:bookmarkStart w:id="0" w:name="_GoBack"/>
      <w:bookmarkEnd w:id="0"/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ПОЛОЖЕНИЕ</w:t>
      </w:r>
    </w:p>
    <w:p w:rsid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о комиссии по соблюдению требований </w:t>
      </w:r>
    </w:p>
    <w:p w:rsid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к служебному поведению</w:t>
      </w:r>
      <w:r w:rsid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муниципальных служащих</w:t>
      </w: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и урегулированию конфликта интересов </w:t>
      </w:r>
      <w:proofErr w:type="gramStart"/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в</w:t>
      </w:r>
      <w:proofErr w:type="gramEnd"/>
    </w:p>
    <w:p w:rsidR="002A28EE" w:rsidRDefault="002A28EE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Контрольно-счетной палате муниципального образования</w:t>
      </w:r>
      <w:r w:rsidR="009373C8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</w:p>
    <w:p w:rsidR="009373C8" w:rsidRPr="002A28EE" w:rsidRDefault="009373C8" w:rsidP="009373C8">
      <w:pPr>
        <w:shd w:val="clear" w:color="auto" w:fill="FFFFFF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Туапсинск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ий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муниципальн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>ый</w:t>
      </w:r>
      <w:r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округ</w:t>
      </w:r>
      <w:r w:rsidR="002A28EE" w:rsidRPr="002A28E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Краснодарского края</w:t>
      </w:r>
    </w:p>
    <w:p w:rsidR="009373C8" w:rsidRP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1.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Настоящим Положением определяется порядок формирования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 комиссии по соблюдению требований к служебному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муниципальных служащих и урегулированию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интересов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 xml:space="preserve">Контрольно-счетной палате муниципального образования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Туапсинск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ий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муниципальн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ый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округ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 xml:space="preserve"> Краснодарского края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далее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Палата,</w:t>
      </w:r>
      <w:r w:rsidR="002A28EE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далее - комиссия), образуемой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соответствии с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«О противодействии коррупции» (далее -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Федеральный закон от 25 декабря 2008 г. № 273-ФЗ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), Указом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Президента Российской Федерации от 1 июля 2010 г. № 821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«О комиссиях по соблюдению требований к служебному поведению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федеральных государственных служащих и урегулированию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интересов».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2. Комиссия в своей деятельности руководствуется Конституцией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Российской Федерации, федеральными конституционными законами,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федеральными законами, актами Президента Российской Федерации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Правительства Российской Федерации, законами Краснодарского края,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настоящим Положением, а также правовыми актами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3. Основной задачей комиссии является содействие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Палате: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обеспечении соблюдения муниципальными служащими ограничений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запретов, требований о предотвращении или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а также в обеспечении исполнения ими обязанностей,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установленных Федеральным законом от 25 декабря 2008 г. №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273-ФЗ, другими федеральными и краевыми законами (далее - требования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 служебному поведению и (или) требования об урегулировании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конфликта интересов);</w:t>
      </w:r>
    </w:p>
    <w:p w:rsid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осуществлении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мер по предупреждению коррупции.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Комиссия рассматривает вопросы, связанные с соблюдением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служебному поведению и (или) требований об урегулировании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в отношении муниципальных служащих, замещающих должности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муниципальной службы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Комиссия образуется правовым актом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Указанным актом утверждаются состав комиссии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порядок ее работы.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состав комиссии входят председатель комиссии, его заместитель,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назначаемый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председателем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из числа членов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комиссии, замещающих должности муниципальной службы в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секретарь и члены комиссии. Все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члены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при принятии решений обладают равными правами.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отсутствия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 комиссии его обязанности исполняет заместитель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состав комиссии входят: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аудитор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(председатель комиссии);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начальник отдела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(секретарь комиссии);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муниципальные служащие </w:t>
      </w:r>
      <w:r w:rsidR="002A28E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4) 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(представители) научных организаций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образовательных учреждений среднего, высшего и дополнительного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профессионального образования, деятельность которых связана с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службой.</w:t>
      </w:r>
    </w:p>
    <w:p w:rsid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может принять решение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включении в состав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представителя Общественной палаты Туапсинского муниципального округа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Лица, указанные в подпункте 4 пункта 6 и в пункте 7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Положения, включаются в состав комиссии в установленном порядке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согласованию, на основании запроса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Согласование осуществляется в 10-дневный срок со дня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получения запроса.</w:t>
      </w:r>
    </w:p>
    <w:p w:rsidR="009373C8" w:rsidRPr="009373C8" w:rsidRDefault="002A28E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Число членов комиссии, не замещающих должности муниципальной службы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должно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составлять не менее одной четверти от общего числа членов комиссии.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Состав комиссии формируется таким образом, чтобы исключить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возможность возникновения конфликта интересов, который мог бы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повлиять на принимаемые комиссией решения.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заседаниях комиссии с правом совещательного голоса участвуют: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непосредственный руководитель муниципального служащего, в отношении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которого комиссией рассматривается вопрос о соблюдении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и определяемые председателем комиссии два муниципальных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служащих, замещающих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должности муниципальной службы, аналогичные должности,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замещаемой муниципальным служащим, в отношении которого комиссией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рассматривается этот вопрос;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другие муниципальные служащие, замещающие должности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службы в </w:t>
      </w:r>
      <w:r w:rsidR="006D15B1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специалисты, которые могут дать пояснения по вопросам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 и вопросам, рассматриваемым комиссией; должностные лица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государственных органов,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органов местного самоуправления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образования Туапсинский муниципальный округ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Краснодарского края; представители заинтересованных организаций;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представитель муниципального служащего, в отношении которого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комиссией рассматривается вопрос о соблюдении требований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- по решению председателя комиссии, принимаемому в каждом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конкретном случае отдельно не менее чем за три дня до дня 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на основании ходатайства муниципального служащего,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отношении которого комиссией рассматривается этот вопрос, или любого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комиссии.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6D15B1" w:rsidRPr="00742C4B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</w:t>
      </w:r>
      <w:r w:rsidR="006D15B1" w:rsidRPr="00742C4B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742C4B">
        <w:rPr>
          <w:rFonts w:eastAsia="Times New Roman" w:cs="Times New Roman"/>
          <w:color w:val="000000" w:themeColor="text1"/>
          <w:szCs w:val="28"/>
          <w:lang w:eastAsia="ru-RU"/>
        </w:rPr>
        <w:t>, недопустимо.</w:t>
      </w:r>
    </w:p>
    <w:p w:rsidR="009373C8" w:rsidRPr="009373C8" w:rsidRDefault="006D15B1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При возникновении прямой или косвенной личной заинтересованности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комиссии, которая может привести к конфликту интересов при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рассмотрении вопроса, включенного в повестку дня заседания комиссии,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он обязан до начала заседания заявить об этом. В таком случае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соответствующий член комиссии не принимает участия в рассмотрении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вопроса.</w:t>
      </w:r>
    </w:p>
    <w:p w:rsidR="009373C8" w:rsidRPr="009373C8" w:rsidRDefault="00547C67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Основаниями для проведения заседания комиссии являются:</w:t>
      </w:r>
    </w:p>
    <w:p w:rsidR="003C70C0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представление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председателем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4 части 2 статьи 12 Закона Краснодарского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края от 30 декабря 2013 г. № 2875-КЗ «О порядке проверки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достоверности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полноты сведений, представляемых муниципальными служащими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гражданами, претендующими на замещение должностей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службы, соблюдения муниципальными служащими ограничений и запретов,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 предотвращении или об урегулировании конфликта интересов,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исполнения ими обязанностей», материалов проверки, свидетельствующих</w:t>
      </w:r>
      <w:r w:rsidR="003C70C0">
        <w:rPr>
          <w:rFonts w:eastAsia="Times New Roman" w:cs="Times New Roman"/>
          <w:color w:val="000000" w:themeColor="text1"/>
          <w:szCs w:val="28"/>
          <w:lang w:eastAsia="ru-RU"/>
        </w:rPr>
        <w:t>: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представлении муниципальным служащим недостоверных или неполных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сведений, предусмотренных пунктом 1 части 1 статьи 1 указанного выше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Закона;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несоблюдении муниципальным служащим требований к служебному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и (или) требований об урегулировании 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поступившее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уполномоченному работнику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правонарушений, в порядке, установленном нормативным правовым актом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547C67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обращение гражданина, замещавшего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должность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службы, включенную в перечень должностей, утвержденный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соответствующим правовым актом, о даче согласия на замещение должности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 коммерческой или некоммерческой организации либо на выполнение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работы на условиях гражданско-правового договора в коммерческой или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организации, если отдельные функции по муниципальному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управлению этой организацией входили в его должностные (служебные)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обязанности, до истечения двух лет со дня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увольнения с муниципальной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службы;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заявление муниципального служащего о невозможности по объективным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причинам представить сведения о доходах, об имуществе и обязательствах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имущественного характера своих супруги (супруга) и несовершеннолетних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детей;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уведомление муниципального служащего о возникновении личной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заинтересованности при исполнении должностных обязанностей, которая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приводит или может привести к конфликту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уведомление муниципального служащего о возникновении не зависящих от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него обстоятельств, препятствующих соблюдению требований к служебному</w:t>
      </w:r>
      <w:r w:rsidR="00861F1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поведению и (или) требований об урегулировании конфликта интересов;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представление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или любого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члена комиссии, касающееся обеспечения соблюдения муниципальным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требований к служебному поведению и (или) требований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 либо осуществления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мер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предупреждению коррупции;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4)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поступившее в соответствии с частью 4 статьи 12 Федерального закона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 и статьей 64.1 Трудового кодекса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Российской Федерации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Палату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уведомление коммерческой или некоммерческой организации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заключении с гражданином, замещавшим должность муниципальной службы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трудового или гражданско-правового договора 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выполнение работ (оказание услуг), при условии, что указанному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гражданину ранее было отказано во вступление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трудовые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гражданско-правовые отношения с указанной организацией или что вопрос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 даче согласия такому гражданину на замещение им должности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коммерческой или некоммерческой организации либо на выполнение 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работы на условиях гражданско-правового договора в коммерческой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комиссией не рассматривался;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5)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поступившее в соответствии с частью 6 статьи 13 Федерального закона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 уведомление муниципального служащего,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отношении которого Федеральным законом от 25 декабря 2008 г. № 273-ФЗ и другими федеральными законами в целях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противодействия коррупции установлена дисциплинарная ответственность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 несоблюдение ограничений и запретов, требований о предотвращении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или об урегулировании конфликта интересов и неисполнени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о возникновении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 зависящих от них обстоятельств,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препятствующих соблюдению ограничений и запретов, требований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предотвращении или об урегулировании конфликта интересов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исполнению обязанностей, установленных Федеральным законом от 25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 целях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противодействия коррупции (далее - уведомление муниципального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о возникновении обстоятельств, препятствующих соблюдению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антикоррупционных стандартов поведения).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Комиссия не рассматривает сообщения о преступлениях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административных правонарушениях, а также анонимные обращения,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проводит проверки по фактам нарушения служебной дисциплины.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Обращение, указанное в абзаце втором подпункта 2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настоящего Положения, подается гражданином, замещавшим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должность муниципальной службы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должностному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лицу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правонарушений.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обращении указываются: фамилия, имя, отчество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гражданина, дата его рождения, адрес места жительства,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замещаемые должности в течение последних двух лет до дня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увольнения с муниципальной службы, наименование, местонахождение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коммерческой или некоммерческой организации, характер ее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деятельности, должностные (служебные) обязанности, исполняемые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гражданином во время замещения должности муниципальной службы,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функции по государственному управлению в отношении коммерческой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или некоммерческой организации, вид договора (трудовой или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гражданско-правовой), предполагаемый срок его действия, сумма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оплаты за выполнение (оказание) по договору работ (услуг).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Должностное лицо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ответственное за работу по профилактике коррупционных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иных правонарушений, осуществляет рассмотрение обращения,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результатам которого подготавливается мотивированное заключение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 существу обращения с учетом требований статьи 12 Федерального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закона от 25 декабря 2008 г. № 273-ФЗ.</w:t>
      </w:r>
    </w:p>
    <w:p w:rsidR="008B1AAE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Обращение, указанное в абзаце втором подпункта 2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настоящего Положения, может быть подано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муниципальным служащим,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планирующим свое увольнение с муниципальной службы и подлежит</w:t>
      </w:r>
      <w:proofErr w:type="gramEnd"/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рассмотрению комиссией в соответствии с настоящим Положением.</w:t>
      </w:r>
      <w:r w:rsidR="008B1AAE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Уведомление, указанное в подпункте 4 пункта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Положения, рассматривается должностным 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ответственным за работу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профилактике коррупционных и иных правонарушений, которое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осуществляет подготовку мотивированного заключения о соблюдении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гражданином, замещавшим должность муниципальной службы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требований статьи 12 Федерального закона от 25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«О противодействии коррупции».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Уведомления, указанные в абзацах четвертом и пятом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рассматриваются должностным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ответственным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правонарушений,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которое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осуществляет подготовку мотивированных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заключений по результатам рассмотрения уведомлений.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При подготовке мотивированного заключения по результатам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рассмотрения обращения, указанного в абзаце втором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или уведомлений, указанных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абзацах четвертом и пятом подпункта 2 и подпункте 4 пункта 14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настоящего Положения, должностное лицо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ответственное за работу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профилактике коррупционных и иных правонарушений имеет право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проводить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собеседование с муниципальным служащим, представившим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обращение или уведомление, получать от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него письменные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пояснения, 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председатель Палаты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может направлять в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установленном порядке запросы в государственные органы, органы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местного самоуправления и заинтересованные организации.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Обращение или уведомление, а также заключение и другие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материалы в течение семи рабочих дней со дня поступления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обращения или уведомления представляются председателю комиссии.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направления запросов обращение или уведомление, а также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заключение и другие материалы представляются председателю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в течение 45 дней со дня поступления обращения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уведомления. Указанный срок может быть продлен, но не более чем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на 30 дней.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15.6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Мотивированные заключения, предусмотренные пунктами 15.1, 15.3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15.4 настоящего Положения, должны содержать: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информацию, изложенную в обращениях или уведомлениях, указанных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абзацах втором и четвертом подпункта 6 и подпункте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пункта 14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настоящего Положения;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информацию, полученную от государственных органов, органов местного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самоуправления и заинтересованных организаций на основании запросов;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мотивированный вывод по результатам предварительного рассмотрения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обращений и уведомлений, указанных в абзацах втором, четвертом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пятом подпункта 2 пункта 14 настоящего Положения, а также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рекомендации для принятия одного из решений в соответствии с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пунктами 22, 23.1, 24.1 настоящего Положения или иного решения.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Председатель комиссии при поступлении к нему в порядке,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предусмотренном нормативным правовым актом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информации, содержащей основания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для проведения заседания комиссии: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10-дневный срок назначает дату заседания комиссии. При этом дата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заседания комиссии не может быть назначена позднее двадцати дней со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дня поступления указанной информации, за исключением случаев,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предусмотренных пунктами 16. 1 и 16.2 настоящего Положения;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2)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организует ознакомление муниципального служащего, в отношении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которого комиссией рассматривается вопрос о соблюдении требований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требований об урегулировании конфликта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интересов, его представителя, членов комиссии и других лиц,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участвующих в заседании комиссии, с информацией, поступившей должностному лицу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ответственному за работу по профилактике коррупционных и иных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правонарушений, и с результатами ее проверки;</w:t>
      </w:r>
      <w:proofErr w:type="gramEnd"/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рассматривает ходатайства о приглашении на заседание комиссии лиц,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в подпункте 2 пункта 11 настоящего Положения, принимает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решение об их удовлетворения (об отказе в удовлетворении) и 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рассмотрении (об отказе в рассмотрении) в ходе заседания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дополнительных материалов.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.1. Заседание комиссии по рассмотрению заявления, указанного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абзаце третьем подпункта 2 пункта 14 настоящего Положения, как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правило, проводится не позднее одного месяца со дня истечения срока,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установленного для представления сведений о доходах, об имуществе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обязательствах имущественного характера.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16.2. Уведомления, указанные в абзаце пятом подпункта 2 и подпункте 4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как правило, рассматриваются на</w:t>
      </w:r>
      <w:r w:rsidR="008E71E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очередном (плановом) заседании комиссии.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Заседание комиссии проводится, как правило, в присутствии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служащего, в отношении которого рассматривается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 о соблюдении требований к служебному поведению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об урегулировании конфликта интересов или гражданина,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замещавшего должность муниципальной службы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О намерении лично присутствовать на заседании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 муниципальный служащий или гражданин указывает в обращении,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заявлении или уведомлении,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представляемых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соответствии с подпунктом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 пункта 14 настоящего Положения.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17.1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Заседания комиссии могут проводиться в отсутствие муниципального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или гражданина в случае: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если в обращении, заявлении или уведомлении,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предусмотренных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подпунктом 2 пункта 14 настоящего Положения, не содержится указания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намерении муниципального служащего или гражданина лично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присутствовать на заседании комиссии;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если муниципальный служащий или гражданин, намеревающиеся лично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присутствовать на заседании комиссии и надлежащим образом извещенные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 времени и месте его пров</w:t>
      </w:r>
      <w:r w:rsidR="00C3211B">
        <w:rPr>
          <w:rFonts w:eastAsia="Times New Roman" w:cs="Times New Roman"/>
          <w:color w:val="000000" w:themeColor="text1"/>
          <w:szCs w:val="28"/>
          <w:lang w:eastAsia="ru-RU"/>
        </w:rPr>
        <w:t xml:space="preserve">едения, не явились на заседание </w:t>
      </w:r>
      <w:r w:rsidR="00C3211B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На заседании комиссии заслушиваются пояснения муниципального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служащего или гражданина, замещавшего должность муниципальной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службы в 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(с их согласия), и иных лиц, рассматриваются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материалы по существу вынесенных на данное заседание вопросов, 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также дополнительные материалы.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19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Члены комиссии и лица, участвовавшие в ее заседании, не вправе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разглашать сведения, ставшие им известными в ходе работы комиссии.</w:t>
      </w:r>
    </w:p>
    <w:p w:rsidR="009373C8" w:rsidRPr="009373C8" w:rsidRDefault="00AF1EDE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втором подпункта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 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AF1EDE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установить, что сведения, представленные муниципальным служащим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1 части 1 статьи 1 Закона Краснодарского края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 30 декабря 2013 г. № 2875-КЗ «О порядке проверки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достоверности и полноты сведений, представляемых муниципальными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служащими и гражданами, претендующими на замещение должностей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муниципальной службы, соблюдения муниципальными служащими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ограничений и запретов, требований о предотвращении или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урегулировании конфликта интересов, исполнения ими обязанностей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»,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являются достоверными и полными;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установить, что сведения, представленные муниципальным служащим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соответствии с пунктом 1 части 1 статьи 1 Закона, указанного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подпункте 1 настоящего пункта, являются недостоверными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неполными. 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 муниципальному служащему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1. По итогам рассмотрения вопроса, указанного в абзаце третьем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1 пункта 14 настоящего Положения, комиссия принимает одно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муниципальный служащий соблюдал требования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требования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муниципальный служащий не соблюдал требования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служебному поведению и (или) требования об урегулировании конфликта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интересов.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указать муниципальному служащему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недопустимость нарушения требований к служебному поведению и (или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об урегулировании конфликта интересов либо применить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конкретную меру ответственности.</w:t>
      </w:r>
      <w:proofErr w:type="gramEnd"/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втором подпункта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 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дать гражданину согласие на замещение должность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на выполнение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муниципальному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отказать гражданину в замещении должности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в выполнении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муниципальному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 обязанности, и</w:t>
      </w:r>
      <w:r w:rsidR="00C3211B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C3211B" w:rsidRPr="009373C8">
        <w:rPr>
          <w:rFonts w:eastAsia="Times New Roman" w:cs="Times New Roman"/>
          <w:color w:val="000000" w:themeColor="text1"/>
          <w:szCs w:val="28"/>
          <w:lang w:eastAsia="ru-RU"/>
        </w:rPr>
        <w:t>мотивировать свой отказ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третьем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 одно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характера своих супруги (супруга) и несовершеннолетних детей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является объективной и уважительной;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характера своих супруга (супруга) и несовершеннолетних детей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является уважительной. В этом случае комиссия рекомендует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принять меры по представлению указанных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причина непредставления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сведений о доходах, об имуществе и обязательствах имущественного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характера своих супруги (супруга) и несовершеннолетних детей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необъективна и является способом уклонения от представления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указанных сведений. В этом случае комиссия рекомендует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 муниципальному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служащему 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23.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1. По итогам рассмотрения вопроса, указанного в абзаце четвертом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одно 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признать, что при исполнении муниципальным служащим должностных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 конфликт интересов отсутствует;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признать, что при исполнении муниципальным служащим должностных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 личная заинтересованность приводит или может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привести к конфликту интересов. В этом случае комиссия рекомендует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муниципальному служащему и (или) 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принять меры по урегулированию конфликта интересов или по</w:t>
      </w:r>
      <w:r w:rsidR="001D722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недопущению его возникновения;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3)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муниципальный служащий не соблюдал требования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интересов. В этом случае Комиссия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рекомендует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применить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конкретную меру ответственности.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23.2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указанного в абзаце пятом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подпункта 2 пункта 14 настоящего Положения, комиссия принимает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одно 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E76343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признать наличие причинно-следственной связи между возникновением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 зависящих от муниципального служащего обстоятельств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невозможностью соблюдения им требований к служебному поведению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(или) требований об урегулировании 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85E02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E76343" w:rsidRPr="00985E02">
        <w:rPr>
          <w:rFonts w:eastAsia="Times New Roman" w:cs="Times New Roman"/>
          <w:color w:val="000000" w:themeColor="text1"/>
          <w:szCs w:val="28"/>
          <w:lang w:eastAsia="ru-RU"/>
        </w:rPr>
        <w:t>) </w:t>
      </w:r>
      <w:r w:rsidRPr="00985E02">
        <w:rPr>
          <w:rFonts w:eastAsia="Times New Roman" w:cs="Times New Roman"/>
          <w:color w:val="000000" w:themeColor="text1"/>
          <w:szCs w:val="28"/>
          <w:lang w:eastAsia="ru-RU"/>
        </w:rPr>
        <w:t>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9373C8" w:rsidRPr="009373C8" w:rsidRDefault="00E76343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8E24A5">
        <w:rPr>
          <w:rFonts w:eastAsia="Times New Roman" w:cs="Times New Roman"/>
          <w:color w:val="000000" w:themeColor="text1"/>
          <w:szCs w:val="28"/>
          <w:lang w:eastAsia="ru-RU"/>
        </w:rPr>
        <w:t>24</w:t>
      </w:r>
      <w:r w:rsidR="009373C8" w:rsidRPr="008E24A5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 итогам рассмотрения вопросов, предусмотренных подпунктами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 и 2 пункта 14 настоящего Положения, при наличии к тому оснований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комиссия может принять иное, чем предусмотрено пунктами 20 - 23.2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24.1 настоящего Положения, решение. Основания и мотивы принятия такого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решения должны быть отражены в протоколе заседания комиссии.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1.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По итогам рассмотрения вопроса, предусмотренного подпунктом 4 пункта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14 настоящего Положения, комиссия принимает в отношении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гражданина,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замещавшего должность муниципальной службы в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одно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 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дать согласие на замещение им должности в коммерческой или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организации либо на выполнение работы на условиях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гражданско-правового договора в коммерческой или некоммерческой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организации, если отдельные функции по государственному управлению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этой организацией входили в его должностные (служебные)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установить, что замещение им на условиях трудового договора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должности в коммерческой или некоммерческой организации и (или)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выполнение в коммерческой или некоммерческой организации работ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(оказание услуг) нарушают требования статьи 12 Федерального закона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от 25 декабря 2008 г. № 273-ФЗ. В этом случае комиссия рекомендует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председателю Палаты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проинформировать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обстоятельствах органы прокуратуры и уведомившую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организацию.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24.5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предусмотренного подпунктом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комиссия принимает одно из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следующих решений: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несоблюдение муниципальным служащим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ограничений и запретов, требований о предотвращении или 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урегулировании конфликта интересов и неисполнение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установленных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целях противодействия коррупции, является следствием не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зависящих от него обстоятельств, препятствующих соблюдению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указанных ограничений и запретов, требований 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предотвращении или об урегулировании конфликта интересов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исполнению</w:t>
      </w:r>
      <w:proofErr w:type="gramEnd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обязанностей;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признать, что причинно-следственная связь между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возникновением не зависящих от муниципального служащего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обстоятельств и невозможностью соблюдения муниципальным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ограничений и запретов, требований о предотвращении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или об урегулировании конфликта интересов и исполнения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обязанностей, установленных Федеральным законом от 25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декабря 2008 г. № 273-ФЗ и другими федеральными законами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целях противодействия коррупции, отсутствует.</w:t>
      </w:r>
    </w:p>
    <w:p w:rsidR="00B37D99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По итогам рассмотрения вопроса, предусмотренного подпунктом 3 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14 настоящего Положения, комиссия принимает соответствующее решение.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 Для исполнения решений комиссии могут быть подготовлены проекты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нормативных правовых актов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, решений или поручений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, которые в установленном порядке представляется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рассмотрение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27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Решения комиссии по вопросам, указанным в пункте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Положения, принимаются тайным голосованием (если комиссия не примет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иное решение) простым большинством голосов присутствующих на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заседании членов комиссии.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28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Решения комиссии оформляются протоколами, которые подписывают члены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комиссии, принимавшие участие в ее заседании. Решения комиссии, за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исключением решения, принимаемого по итогам рассмотрения вопроса,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в абзаце втором подпункта 2 пункта 14 настоящего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Положения, для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носят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рекомендательный характер. Решение, принимаемое по итогам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рассмотрения вопроса, указанного в абзаце втором подпункта 2 пункта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14 настоящего Положения, носит обязательный характер.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29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протоколе заседания комиссии указываются: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дата заседания комиссии, фамилии, имена, отчества членов комиссии 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других лиц, присутствующих на заседании;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формулировка каждого из рассматриваемых на заседании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вопросов с указанием фамилии, имени, отчества, должности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муниципального служащего, в отношении которого рассматривается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 о соблюдении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требований к служебному поведению и (или) требований об урегулировании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конфликта интересов;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предъявляемые к муниципальному служащему претензии, материалы, на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которых они основываются;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содержание пояснений муниципального служащего и других лиц по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существу предъявляемых претензий;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5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фамилии, имена, отчества выступивших на заседании лиц и краткое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изложение их выступлений;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источник информации, содержащей основания для проведения 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комиссии, дата поступления информации в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Палату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7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другие сведения;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8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результаты голосования;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9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решение и обоснование его принятия.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30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Член комиссии, несогласный с ее решением, вправе в письменной форме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изложить свое мнение, которое подлежит обязательному приобщению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протоколу заседания комиссии и с которым должен быть ознакомлен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муниципальный служащий.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Копии протокола заседания комиссии в 7-дневный срок со дня заседания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направляются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полностью или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виде выписок из него - муниципальному служащему, а также по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решению комиссии - иным заинтересованным лицам.</w:t>
      </w:r>
    </w:p>
    <w:p w:rsidR="009373C8" w:rsidRPr="009373C8" w:rsidRDefault="009373C8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обязан рассмотреть протокол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заседания комиссии и вправе учесть в пределах своей </w:t>
      </w:r>
      <w:proofErr w:type="gramStart"/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компетенции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содержащиеся в нем рекомендации при принятии решения о применении 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муниципальному служащему мер ответственности, предусмотренных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нормативными правовыми актами Российской Федерации, а также по иным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вопросам организации противодействия коррупции. О рассмотрении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рекомендаций комиссии и принятом решении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председатель Палаты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в письменной форме уведомляет комиссию 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месячный срок со дня поступления к нему протокола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заседания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комиссии. Решение </w:t>
      </w:r>
      <w:r w:rsidR="008E24A5">
        <w:rPr>
          <w:rFonts w:eastAsia="Times New Roman" w:cs="Times New Roman"/>
          <w:color w:val="000000" w:themeColor="text1"/>
          <w:szCs w:val="28"/>
          <w:lang w:eastAsia="ru-RU"/>
        </w:rPr>
        <w:t>председателя Палаты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оглашается на ближайшем заседании комиссии и принимается к сведению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9373C8">
        <w:rPr>
          <w:rFonts w:eastAsia="Times New Roman" w:cs="Times New Roman"/>
          <w:color w:val="000000" w:themeColor="text1"/>
          <w:szCs w:val="28"/>
          <w:lang w:eastAsia="ru-RU"/>
        </w:rPr>
        <w:t>без обсуждения.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33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 случае установления комиссией признаков дисциплинарного проступка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действиях (бездействии) муниципального служащего информация об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этом представляется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председателю Платы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для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решения вопроса о применении к муниципальному служащему мер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ответственности, предусмотренных нормативными правовыми актами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Российской Федерации.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34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 случае установления комиссией факта совершения муниципальным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служащим действия (факта бездействия), содержащего признаки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административного правонарушения или состава преступления,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председатель комиссии обязан передать информацию о совершении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указанного действия (бездействии) и подтверждающие такой факт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документы в правоприменительные органы в 3-дневный срок, а при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необходимости - немедленно.</w:t>
      </w:r>
      <w:proofErr w:type="gramEnd"/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35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Копия протокола заседания комиссии или выписка из него приобщается к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личному делу муниципального служащего, в отношении которого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рассматривался вопрос о соблюдении требований к служебному поведению 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(или) требований об урегулировании конфликта интересов.</w:t>
      </w:r>
    </w:p>
    <w:p w:rsidR="00B37D99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35.1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Выписка из решения комиссии, заверенная подписью секретаря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комиссии и печатью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вручается гражданину, замещавшему должность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муниципальной службы в </w:t>
      </w:r>
      <w:r w:rsidR="00DC75F3">
        <w:rPr>
          <w:rFonts w:eastAsia="Times New Roman" w:cs="Times New Roman"/>
          <w:color w:val="000000" w:themeColor="text1"/>
          <w:szCs w:val="28"/>
          <w:lang w:eastAsia="ru-RU"/>
        </w:rPr>
        <w:t>Палате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, в </w:t>
      </w:r>
      <w:proofErr w:type="gramStart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отношении</w:t>
      </w:r>
      <w:proofErr w:type="gramEnd"/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которого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рассматривался вопрос, указанный в абзаце втором подпункта 2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пункта 14 настоящего Положения, под расписку или направляется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заказным письмом с уведомлением по указанному им в обращении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адресу не позднее одного рабочего дня, следующего за днем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проведения соответствующего заседания комиссии.</w:t>
      </w:r>
    </w:p>
    <w:p w:rsidR="009373C8" w:rsidRPr="009373C8" w:rsidRDefault="008E24A5" w:rsidP="009373C8">
      <w:pPr>
        <w:shd w:val="clear" w:color="auto" w:fill="FFFFFF"/>
        <w:ind w:firstLine="709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36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. Организационно-техническое и документационное обеспечение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деятельности комиссии, а также информирование членов комиссии о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вопросах, включенных в повестку дня, о дате, времени и месте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проведения заседания, ознакомление членов комиссии с материалами,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представляемыми для обсуждения на заседании комиссии,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осуществляются должностным лицом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Палаты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, ответственным за профилактику</w:t>
      </w:r>
      <w:r w:rsidR="009373C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9373C8" w:rsidRPr="009373C8">
        <w:rPr>
          <w:rFonts w:eastAsia="Times New Roman" w:cs="Times New Roman"/>
          <w:color w:val="000000" w:themeColor="text1"/>
          <w:szCs w:val="28"/>
          <w:lang w:eastAsia="ru-RU"/>
        </w:rPr>
        <w:t>коррупционных и иных правонарушений.</w:t>
      </w:r>
    </w:p>
    <w:p w:rsidR="009373C8" w:rsidRDefault="009373C8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Default="00027115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Pr="009373C8" w:rsidRDefault="00027115" w:rsidP="009373C8">
      <w:pPr>
        <w:shd w:val="clear" w:color="auto" w:fill="FFFFFF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Председатель</w:t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Контрольно-счетной палаты</w:t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муниципального образования</w:t>
      </w:r>
      <w:r w:rsidRPr="00027115">
        <w:rPr>
          <w:rFonts w:eastAsia="Times New Roman" w:cs="Times New Roman"/>
          <w:szCs w:val="28"/>
          <w:lang w:eastAsia="ru-RU"/>
        </w:rPr>
        <w:tab/>
      </w:r>
      <w:r w:rsidRPr="00027115">
        <w:rPr>
          <w:rFonts w:eastAsia="Times New Roman" w:cs="Times New Roman"/>
          <w:szCs w:val="28"/>
          <w:lang w:eastAsia="ru-RU"/>
        </w:rPr>
        <w:tab/>
      </w:r>
    </w:p>
    <w:p w:rsidR="00027115" w:rsidRPr="00027115" w:rsidRDefault="00027115" w:rsidP="00027115">
      <w:pPr>
        <w:jc w:val="left"/>
        <w:rPr>
          <w:rFonts w:eastAsia="Times New Roman" w:cs="Times New Roman"/>
          <w:szCs w:val="28"/>
          <w:lang w:eastAsia="ru-RU"/>
        </w:rPr>
      </w:pPr>
      <w:r w:rsidRPr="00027115">
        <w:rPr>
          <w:rFonts w:eastAsia="Times New Roman" w:cs="Times New Roman"/>
          <w:szCs w:val="28"/>
          <w:lang w:eastAsia="ru-RU"/>
        </w:rPr>
        <w:t>Туапсинский муниципальный округ</w:t>
      </w:r>
    </w:p>
    <w:p w:rsidR="00027115" w:rsidRPr="00027115" w:rsidRDefault="00027115" w:rsidP="00027115">
      <w:pPr>
        <w:jc w:val="left"/>
        <w:rPr>
          <w:rFonts w:eastAsia="Calibri" w:cs="Times New Roman"/>
        </w:rPr>
      </w:pPr>
      <w:r w:rsidRPr="00027115">
        <w:rPr>
          <w:rFonts w:eastAsia="Times New Roman" w:cs="Times New Roman"/>
          <w:szCs w:val="28"/>
          <w:lang w:eastAsia="ru-RU"/>
        </w:rPr>
        <w:t>Краснодарского края</w:t>
      </w:r>
      <w:r w:rsidRPr="00027115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</w:t>
      </w:r>
      <w:r w:rsidRPr="00027115">
        <w:rPr>
          <w:rFonts w:eastAsia="Times New Roman" w:cs="Times New Roman"/>
          <w:szCs w:val="28"/>
          <w:lang w:eastAsia="ru-RU"/>
        </w:rPr>
        <w:tab/>
      </w:r>
      <w:r w:rsidRPr="00027115">
        <w:rPr>
          <w:rFonts w:eastAsia="Times New Roman" w:cs="Times New Roman"/>
          <w:szCs w:val="28"/>
          <w:lang w:eastAsia="ru-RU"/>
        </w:rPr>
        <w:tab/>
        <w:t xml:space="preserve">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027115">
        <w:rPr>
          <w:rFonts w:eastAsia="Times New Roman" w:cs="Times New Roman"/>
          <w:szCs w:val="28"/>
          <w:lang w:eastAsia="ru-RU"/>
        </w:rPr>
        <w:t>А.В. Трегубова</w:t>
      </w:r>
    </w:p>
    <w:p w:rsidR="00B37D99" w:rsidRDefault="00B37D99" w:rsidP="00B37D99">
      <w:pPr>
        <w:shd w:val="clear" w:color="auto" w:fill="FFFFFF"/>
        <w:ind w:left="5103"/>
        <w:rPr>
          <w:rFonts w:eastAsia="Times New Roman" w:cs="Times New Roman"/>
          <w:color w:val="000000" w:themeColor="text1"/>
          <w:szCs w:val="28"/>
          <w:lang w:eastAsia="ru-RU"/>
        </w:rPr>
      </w:pPr>
    </w:p>
    <w:sectPr w:rsidR="00B37D99" w:rsidSect="002A28E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EE" w:rsidRDefault="002A28EE" w:rsidP="002A28EE">
      <w:r>
        <w:separator/>
      </w:r>
    </w:p>
  </w:endnote>
  <w:endnote w:type="continuationSeparator" w:id="0">
    <w:p w:rsidR="002A28EE" w:rsidRDefault="002A28EE" w:rsidP="002A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EE" w:rsidRDefault="002A28EE" w:rsidP="002A28EE">
      <w:r>
        <w:separator/>
      </w:r>
    </w:p>
  </w:footnote>
  <w:footnote w:type="continuationSeparator" w:id="0">
    <w:p w:rsidR="002A28EE" w:rsidRDefault="002A28EE" w:rsidP="002A2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64056"/>
      <w:docPartObj>
        <w:docPartGallery w:val="Page Numbers (Top of Page)"/>
        <w:docPartUnique/>
      </w:docPartObj>
    </w:sdtPr>
    <w:sdtEndPr/>
    <w:sdtContent>
      <w:p w:rsidR="002A28EE" w:rsidRDefault="002A28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57C">
          <w:rPr>
            <w:noProof/>
          </w:rPr>
          <w:t>12</w:t>
        </w:r>
        <w:r>
          <w:fldChar w:fldCharType="end"/>
        </w:r>
      </w:p>
    </w:sdtContent>
  </w:sdt>
  <w:p w:rsidR="002A28EE" w:rsidRDefault="002A28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0B"/>
    <w:rsid w:val="00027115"/>
    <w:rsid w:val="00037352"/>
    <w:rsid w:val="0005617B"/>
    <w:rsid w:val="000E52C8"/>
    <w:rsid w:val="001D66AD"/>
    <w:rsid w:val="001D7226"/>
    <w:rsid w:val="00243225"/>
    <w:rsid w:val="002A28EE"/>
    <w:rsid w:val="002F750B"/>
    <w:rsid w:val="0034661A"/>
    <w:rsid w:val="003C70C0"/>
    <w:rsid w:val="00427B82"/>
    <w:rsid w:val="00435DE9"/>
    <w:rsid w:val="00523A66"/>
    <w:rsid w:val="00547C67"/>
    <w:rsid w:val="005D3998"/>
    <w:rsid w:val="005E5B78"/>
    <w:rsid w:val="006D15B1"/>
    <w:rsid w:val="00742C4B"/>
    <w:rsid w:val="00784CF4"/>
    <w:rsid w:val="007932CD"/>
    <w:rsid w:val="00861F17"/>
    <w:rsid w:val="00885535"/>
    <w:rsid w:val="008B1AAE"/>
    <w:rsid w:val="008B7762"/>
    <w:rsid w:val="008E24A5"/>
    <w:rsid w:val="008E71E2"/>
    <w:rsid w:val="009373C8"/>
    <w:rsid w:val="00985E02"/>
    <w:rsid w:val="00A66781"/>
    <w:rsid w:val="00AF1EDE"/>
    <w:rsid w:val="00B37D99"/>
    <w:rsid w:val="00B4557C"/>
    <w:rsid w:val="00C02321"/>
    <w:rsid w:val="00C04060"/>
    <w:rsid w:val="00C3211B"/>
    <w:rsid w:val="00C335A9"/>
    <w:rsid w:val="00DC75F3"/>
    <w:rsid w:val="00DD7338"/>
    <w:rsid w:val="00E76343"/>
    <w:rsid w:val="00EA37A5"/>
    <w:rsid w:val="00EF7D57"/>
    <w:rsid w:val="00F84A8F"/>
    <w:rsid w:val="00FA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8E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8E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C75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8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8E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A28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8E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C75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4498</Words>
  <Characters>25644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2025-12-22T13:05:00Z</cp:lastPrinted>
  <dcterms:created xsi:type="dcterms:W3CDTF">2025-12-22T08:18:00Z</dcterms:created>
  <dcterms:modified xsi:type="dcterms:W3CDTF">2025-12-23T12:38:00Z</dcterms:modified>
</cp:coreProperties>
</file>